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706A2" w14:textId="77777777" w:rsidR="00AB38EC" w:rsidRDefault="00AB38EC" w:rsidP="00AB38EC">
      <w:r w:rsidRPr="00156634">
        <w:rPr>
          <w:noProof/>
          <w:sz w:val="28"/>
          <w:szCs w:val="28"/>
        </w:rPr>
        <w:drawing>
          <wp:anchor distT="0" distB="0" distL="114300" distR="114300" simplePos="0" relativeHeight="251658240" behindDoc="0" locked="0" layoutInCell="1" allowOverlap="1" wp14:anchorId="1F037C72" wp14:editId="63C9D2B7">
            <wp:simplePos x="0" y="0"/>
            <wp:positionH relativeFrom="column">
              <wp:posOffset>1852596</wp:posOffset>
            </wp:positionH>
            <wp:positionV relativeFrom="paragraph">
              <wp:posOffset>-308810</wp:posOffset>
            </wp:positionV>
            <wp:extent cx="2476500" cy="495300"/>
            <wp:effectExtent l="0" t="0" r="0" b="0"/>
            <wp:wrapNone/>
            <wp:docPr id="4" name="Picture 3" descr="A close up of a sign&#10;&#10;Description automatically generated">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 name="Picture 3" descr="A close up of a sign&#10;&#10;Description automatically generated">
                      <a:hlinkClick r:id="rId10"/>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495300"/>
                    </a:xfrm>
                    <a:prstGeom prst="rect">
                      <a:avLst/>
                    </a:prstGeom>
                    <a:noFill/>
                    <a:ln>
                      <a:noFill/>
                    </a:ln>
                  </pic:spPr>
                </pic:pic>
              </a:graphicData>
            </a:graphic>
          </wp:anchor>
        </w:drawing>
      </w:r>
    </w:p>
    <w:p w14:paraId="12764F98" w14:textId="77777777" w:rsidR="00AB38EC" w:rsidRDefault="00AB38EC" w:rsidP="00AB38EC"/>
    <w:p w14:paraId="1CE26610" w14:textId="126FFBC9" w:rsidR="00E5686A" w:rsidRPr="00B56810" w:rsidRDefault="001E7535" w:rsidP="00B56810">
      <w:pPr>
        <w:jc w:val="center"/>
        <w:rPr>
          <w:b/>
          <w:sz w:val="28"/>
        </w:rPr>
      </w:pPr>
      <w:r>
        <w:rPr>
          <w:b/>
          <w:sz w:val="28"/>
        </w:rPr>
        <w:t xml:space="preserve">September </w:t>
      </w:r>
      <w:r w:rsidR="00AB38EC" w:rsidRPr="00AB38EC">
        <w:rPr>
          <w:b/>
          <w:sz w:val="28"/>
        </w:rPr>
        <w:t>2020 Learning Institute Breakout Session Notes</w:t>
      </w:r>
    </w:p>
    <w:p w14:paraId="032CF98A" w14:textId="3A088575" w:rsidR="00AB38EC" w:rsidRDefault="00AB38EC" w:rsidP="00AB38EC">
      <w:r w:rsidRPr="00607E5E">
        <w:rPr>
          <w:b/>
          <w:bCs/>
        </w:rPr>
        <w:t>Session Title</w:t>
      </w:r>
      <w:r>
        <w:t>:</w:t>
      </w:r>
      <w:r w:rsidR="005F1D57">
        <w:t xml:space="preserve"> </w:t>
      </w:r>
      <w:r w:rsidR="00F07BDC">
        <w:t>Engaging Hospitals of All Sizes</w:t>
      </w:r>
      <w:r w:rsidR="00371699">
        <w:t xml:space="preserve"> </w:t>
      </w:r>
    </w:p>
    <w:p w14:paraId="6F6DCF7D" w14:textId="3F7FBD89" w:rsidR="00AB38EC" w:rsidRDefault="00AB38EC" w:rsidP="00AB38EC">
      <w:r w:rsidRPr="00607E5E">
        <w:rPr>
          <w:b/>
          <w:bCs/>
        </w:rPr>
        <w:t>Session Number</w:t>
      </w:r>
      <w:r>
        <w:t>:</w:t>
      </w:r>
      <w:r w:rsidR="005F1D57">
        <w:t xml:space="preserve"> </w:t>
      </w:r>
      <w:r w:rsidR="00B56810">
        <w:t>2A</w:t>
      </w:r>
    </w:p>
    <w:p w14:paraId="62BDDCA1" w14:textId="77777777" w:rsidR="00AB38EC" w:rsidRPr="00607E5E" w:rsidRDefault="00AB38EC" w:rsidP="00AB38EC">
      <w:pPr>
        <w:rPr>
          <w:b/>
          <w:bCs/>
        </w:rPr>
      </w:pPr>
      <w:r w:rsidRPr="00607E5E">
        <w:rPr>
          <w:b/>
          <w:bCs/>
        </w:rPr>
        <w:t>Main session takeaways (no more than 5)</w:t>
      </w:r>
    </w:p>
    <w:p w14:paraId="586102FF" w14:textId="41BB4ED2" w:rsidR="00607E5E" w:rsidRDefault="0087115B" w:rsidP="00411319">
      <w:pPr>
        <w:pStyle w:val="ListParagraph"/>
        <w:numPr>
          <w:ilvl w:val="0"/>
          <w:numId w:val="2"/>
        </w:numPr>
      </w:pPr>
      <w:r>
        <w:t xml:space="preserve">Lots of </w:t>
      </w:r>
      <w:r w:rsidR="00E55F84">
        <w:t xml:space="preserve">hospital and </w:t>
      </w:r>
      <w:r>
        <w:t xml:space="preserve">regional differences within states can bring challenges to scaling up </w:t>
      </w:r>
      <w:r w:rsidR="008D4220">
        <w:t>engagement efforts across the state</w:t>
      </w:r>
      <w:r w:rsidR="00E55F84">
        <w:t xml:space="preserve">; providing resources to meet varied needs </w:t>
      </w:r>
      <w:r w:rsidR="009733AE">
        <w:t xml:space="preserve">can be challenging. </w:t>
      </w:r>
    </w:p>
    <w:p w14:paraId="135DE2F5" w14:textId="10E3038A" w:rsidR="0087115B" w:rsidRDefault="0087115B" w:rsidP="00411319">
      <w:pPr>
        <w:pStyle w:val="ListParagraph"/>
        <w:numPr>
          <w:ilvl w:val="0"/>
          <w:numId w:val="2"/>
        </w:numPr>
      </w:pPr>
      <w:r>
        <w:t>COVID-19 has slowed many collaborative efforts</w:t>
      </w:r>
      <w:r w:rsidR="00CA7458">
        <w:t xml:space="preserve"> and relationship efforts. </w:t>
      </w:r>
      <w:r>
        <w:t xml:space="preserve"> </w:t>
      </w:r>
    </w:p>
    <w:p w14:paraId="616D54A5" w14:textId="32A16A1A" w:rsidR="000861DF" w:rsidRDefault="000861DF" w:rsidP="00411319">
      <w:pPr>
        <w:pStyle w:val="ListParagraph"/>
        <w:numPr>
          <w:ilvl w:val="0"/>
          <w:numId w:val="2"/>
        </w:numPr>
      </w:pPr>
      <w:r>
        <w:t xml:space="preserve">Using implementation </w:t>
      </w:r>
      <w:r w:rsidR="00F1355C">
        <w:t xml:space="preserve">teams is essential to moving projects forward and sustaining changes. </w:t>
      </w:r>
      <w:r w:rsidR="00682942">
        <w:t xml:space="preserve">Implementation science concepts can help with sustainability. </w:t>
      </w:r>
    </w:p>
    <w:p w14:paraId="7570233C" w14:textId="26FFBF3A" w:rsidR="00FF39C3" w:rsidRDefault="00FF39C3" w:rsidP="00411319">
      <w:pPr>
        <w:pStyle w:val="ListParagraph"/>
        <w:numPr>
          <w:ilvl w:val="0"/>
          <w:numId w:val="2"/>
        </w:numPr>
      </w:pPr>
      <w:r>
        <w:t>Connect new initiatives with guidelines hospitals must follow (such as Joint Commission)</w:t>
      </w:r>
      <w:r w:rsidR="00527172">
        <w:t>, so that there are many different incentives for them to participate.</w:t>
      </w:r>
      <w:r>
        <w:t xml:space="preserve"> But, also be careful</w:t>
      </w:r>
      <w:r w:rsidR="004F7666">
        <w:t xml:space="preserve"> not</w:t>
      </w:r>
      <w:r>
        <w:t xml:space="preserve"> to present initiatives as </w:t>
      </w:r>
      <w:r w:rsidR="004F7666">
        <w:t>punitive.</w:t>
      </w:r>
    </w:p>
    <w:p w14:paraId="3C57D841" w14:textId="0834290E" w:rsidR="00DC1B01" w:rsidRDefault="00DC1B01" w:rsidP="00411319">
      <w:pPr>
        <w:pStyle w:val="ListParagraph"/>
        <w:numPr>
          <w:ilvl w:val="0"/>
          <w:numId w:val="2"/>
        </w:numPr>
      </w:pPr>
      <w:r>
        <w:t xml:space="preserve">Building relationships is </w:t>
      </w:r>
      <w:r w:rsidR="00CE002C">
        <w:t xml:space="preserve">key! </w:t>
      </w:r>
    </w:p>
    <w:p w14:paraId="21F26DFE" w14:textId="77777777" w:rsidR="00607E5E" w:rsidRDefault="00607E5E" w:rsidP="00607E5E">
      <w:pPr>
        <w:pStyle w:val="ListParagraph"/>
      </w:pPr>
    </w:p>
    <w:p w14:paraId="2D34EC2D" w14:textId="77777777" w:rsidR="00607E5E" w:rsidRDefault="00607E5E" w:rsidP="00607E5E"/>
    <w:p w14:paraId="24FDFCCA" w14:textId="4A8EAB37" w:rsidR="00AB38EC" w:rsidRDefault="00AB38EC" w:rsidP="00607E5E">
      <w:pPr>
        <w:rPr>
          <w:b/>
          <w:bCs/>
        </w:rPr>
      </w:pPr>
      <w:r w:rsidRPr="00607E5E">
        <w:rPr>
          <w:b/>
          <w:bCs/>
        </w:rPr>
        <w:t>Resources shared</w:t>
      </w:r>
    </w:p>
    <w:p w14:paraId="5E4B3DB6" w14:textId="2AF58025" w:rsidR="005F4A4A" w:rsidRDefault="003322AB" w:rsidP="003322AB">
      <w:pPr>
        <w:pStyle w:val="ListParagraph"/>
        <w:numPr>
          <w:ilvl w:val="0"/>
          <w:numId w:val="3"/>
        </w:numPr>
      </w:pPr>
      <w:r>
        <w:t xml:space="preserve">One useful process highlighted by NC: in one of their projects, issued </w:t>
      </w:r>
      <w:proofErr w:type="gramStart"/>
      <w:r>
        <w:t>a</w:t>
      </w:r>
      <w:proofErr w:type="gramEnd"/>
      <w:r>
        <w:t xml:space="preserve"> RFA for regional or local agencies to apply to lead regional work with hospitals. In this RFA, they had to get letters of support from hospitals, so hospital was engaged from the start. </w:t>
      </w:r>
    </w:p>
    <w:p w14:paraId="2741D65F" w14:textId="6AE98EE9" w:rsidR="00BB2907" w:rsidRDefault="00B46FC8" w:rsidP="003322AB">
      <w:pPr>
        <w:pStyle w:val="ListParagraph"/>
        <w:numPr>
          <w:ilvl w:val="0"/>
          <w:numId w:val="3"/>
        </w:numPr>
      </w:pPr>
      <w:r>
        <w:t xml:space="preserve">Assessment of </w:t>
      </w:r>
      <w:r w:rsidR="00060AC3">
        <w:t>climate at hospital/</w:t>
      </w:r>
      <w:r>
        <w:t xml:space="preserve">what is happening at hospital at time of implementation can help understand how to move forward and when (FIT assessment). </w:t>
      </w:r>
    </w:p>
    <w:p w14:paraId="1C777EF7" w14:textId="77777777" w:rsidR="00B46FC8" w:rsidRPr="005F4A4A" w:rsidRDefault="00B46FC8" w:rsidP="00756390">
      <w:pPr>
        <w:pStyle w:val="ListParagraph"/>
      </w:pPr>
    </w:p>
    <w:p w14:paraId="68C287BA" w14:textId="546C0293" w:rsidR="00AB38EC" w:rsidRPr="00607E5E" w:rsidRDefault="00AB38EC" w:rsidP="00A71A56">
      <w:pPr>
        <w:tabs>
          <w:tab w:val="left" w:pos="4104"/>
        </w:tabs>
        <w:rPr>
          <w:b/>
          <w:bCs/>
        </w:rPr>
      </w:pPr>
      <w:r w:rsidRPr="00607E5E">
        <w:rPr>
          <w:b/>
          <w:bCs/>
        </w:rPr>
        <w:t>Resources needed</w:t>
      </w:r>
    </w:p>
    <w:p w14:paraId="51EC1854" w14:textId="5BDB04B4" w:rsidR="2AB5ED53" w:rsidRPr="00B56810" w:rsidRDefault="00B56810" w:rsidP="2AB5ED53">
      <w:r w:rsidRPr="00B56810">
        <w:t>None</w:t>
      </w:r>
      <w:r w:rsidR="00135779" w:rsidRPr="00B56810">
        <w:t xml:space="preserve"> </w:t>
      </w:r>
      <w:r w:rsidRPr="00B56810">
        <w:t>identified</w:t>
      </w:r>
      <w:bookmarkStart w:id="0" w:name="_GoBack"/>
      <w:bookmarkEnd w:id="0"/>
    </w:p>
    <w:sectPr w:rsidR="2AB5ED53" w:rsidRPr="00B5681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4D3B8" w14:textId="77777777" w:rsidR="00D0710F" w:rsidRDefault="00D0710F" w:rsidP="00F709A5">
      <w:pPr>
        <w:spacing w:after="0" w:line="240" w:lineRule="auto"/>
      </w:pPr>
      <w:r>
        <w:separator/>
      </w:r>
    </w:p>
  </w:endnote>
  <w:endnote w:type="continuationSeparator" w:id="0">
    <w:p w14:paraId="3E520C48" w14:textId="77777777" w:rsidR="00D0710F" w:rsidRDefault="00D0710F" w:rsidP="00F709A5">
      <w:pPr>
        <w:spacing w:after="0" w:line="240" w:lineRule="auto"/>
      </w:pPr>
      <w:r>
        <w:continuationSeparator/>
      </w:r>
    </w:p>
  </w:endnote>
  <w:endnote w:type="continuationNotice" w:id="1">
    <w:p w14:paraId="6987DF2D" w14:textId="77777777" w:rsidR="00D0710F" w:rsidRDefault="00D071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6188" w14:textId="77777777" w:rsidR="00F709A5" w:rsidRPr="00F709A5" w:rsidRDefault="00F709A5" w:rsidP="00F709A5">
    <w:pPr>
      <w:rPr>
        <w:sz w:val="16"/>
        <w:szCs w:val="17"/>
      </w:rPr>
    </w:pPr>
    <w:r w:rsidRPr="00F709A5">
      <w:rPr>
        <w:sz w:val="16"/>
        <w:szCs w:val="17"/>
      </w:rPr>
      <w:t>For further information on this or other topics, please reach out to Lynell Hodges, the MHLIC core manager at ldhodges@email.unc.edu.</w:t>
    </w:r>
  </w:p>
  <w:p w14:paraId="5A656211" w14:textId="77777777" w:rsidR="00F709A5" w:rsidRDefault="00F709A5">
    <w:pPr>
      <w:pStyle w:val="Footer"/>
    </w:pPr>
  </w:p>
  <w:p w14:paraId="7E7000D6" w14:textId="77777777" w:rsidR="00F709A5" w:rsidRDefault="00F70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E74BC" w14:textId="77777777" w:rsidR="00D0710F" w:rsidRDefault="00D0710F" w:rsidP="00F709A5">
      <w:pPr>
        <w:spacing w:after="0" w:line="240" w:lineRule="auto"/>
      </w:pPr>
      <w:r>
        <w:separator/>
      </w:r>
    </w:p>
  </w:footnote>
  <w:footnote w:type="continuationSeparator" w:id="0">
    <w:p w14:paraId="034C1A4C" w14:textId="77777777" w:rsidR="00D0710F" w:rsidRDefault="00D0710F" w:rsidP="00F709A5">
      <w:pPr>
        <w:spacing w:after="0" w:line="240" w:lineRule="auto"/>
      </w:pPr>
      <w:r>
        <w:continuationSeparator/>
      </w:r>
    </w:p>
  </w:footnote>
  <w:footnote w:type="continuationNotice" w:id="1">
    <w:p w14:paraId="3089358D" w14:textId="77777777" w:rsidR="00D0710F" w:rsidRDefault="00D071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B33D7"/>
    <w:multiLevelType w:val="hybridMultilevel"/>
    <w:tmpl w:val="FD74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E0E01"/>
    <w:multiLevelType w:val="hybridMultilevel"/>
    <w:tmpl w:val="1F9AB0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3607E"/>
    <w:multiLevelType w:val="hybridMultilevel"/>
    <w:tmpl w:val="B3C2C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8EC"/>
    <w:rsid w:val="000153E8"/>
    <w:rsid w:val="00060AC3"/>
    <w:rsid w:val="00075121"/>
    <w:rsid w:val="000861DF"/>
    <w:rsid w:val="00135779"/>
    <w:rsid w:val="001442F0"/>
    <w:rsid w:val="001E7535"/>
    <w:rsid w:val="00240301"/>
    <w:rsid w:val="00252497"/>
    <w:rsid w:val="002929BE"/>
    <w:rsid w:val="002F50B2"/>
    <w:rsid w:val="003322AB"/>
    <w:rsid w:val="00371699"/>
    <w:rsid w:val="003D4880"/>
    <w:rsid w:val="00411319"/>
    <w:rsid w:val="00423FA4"/>
    <w:rsid w:val="00436D15"/>
    <w:rsid w:val="004657BB"/>
    <w:rsid w:val="00470471"/>
    <w:rsid w:val="004A143B"/>
    <w:rsid w:val="004B6FDA"/>
    <w:rsid w:val="004F7666"/>
    <w:rsid w:val="00503541"/>
    <w:rsid w:val="00527172"/>
    <w:rsid w:val="005A07C7"/>
    <w:rsid w:val="005F1D57"/>
    <w:rsid w:val="005F2F5F"/>
    <w:rsid w:val="005F4A4A"/>
    <w:rsid w:val="00607E5E"/>
    <w:rsid w:val="00682942"/>
    <w:rsid w:val="00694A66"/>
    <w:rsid w:val="007259DA"/>
    <w:rsid w:val="00747C73"/>
    <w:rsid w:val="00756390"/>
    <w:rsid w:val="00792A3E"/>
    <w:rsid w:val="008201E2"/>
    <w:rsid w:val="0083093E"/>
    <w:rsid w:val="0087115B"/>
    <w:rsid w:val="00872F4C"/>
    <w:rsid w:val="00896BD4"/>
    <w:rsid w:val="008D4220"/>
    <w:rsid w:val="008F28B2"/>
    <w:rsid w:val="00920952"/>
    <w:rsid w:val="00942817"/>
    <w:rsid w:val="00951D7C"/>
    <w:rsid w:val="009733AE"/>
    <w:rsid w:val="009C50B1"/>
    <w:rsid w:val="009E7FA1"/>
    <w:rsid w:val="00A234BC"/>
    <w:rsid w:val="00A56F16"/>
    <w:rsid w:val="00A71A56"/>
    <w:rsid w:val="00AB38EC"/>
    <w:rsid w:val="00AC13C8"/>
    <w:rsid w:val="00B33049"/>
    <w:rsid w:val="00B33B7F"/>
    <w:rsid w:val="00B46FC8"/>
    <w:rsid w:val="00B56810"/>
    <w:rsid w:val="00BB2907"/>
    <w:rsid w:val="00CA7458"/>
    <w:rsid w:val="00CE002C"/>
    <w:rsid w:val="00D0710F"/>
    <w:rsid w:val="00DA0699"/>
    <w:rsid w:val="00DC1B01"/>
    <w:rsid w:val="00DC741C"/>
    <w:rsid w:val="00E55F84"/>
    <w:rsid w:val="00E5686A"/>
    <w:rsid w:val="00F07BDC"/>
    <w:rsid w:val="00F1355C"/>
    <w:rsid w:val="00F16954"/>
    <w:rsid w:val="00F6449D"/>
    <w:rsid w:val="00F709A5"/>
    <w:rsid w:val="00F7500C"/>
    <w:rsid w:val="00FC4A06"/>
    <w:rsid w:val="00FC6B5B"/>
    <w:rsid w:val="00FF39C3"/>
    <w:rsid w:val="00FF650A"/>
    <w:rsid w:val="2AB5ED53"/>
    <w:rsid w:val="2EFEFD14"/>
    <w:rsid w:val="6059B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98EB"/>
  <w15:chartTrackingRefBased/>
  <w15:docId w15:val="{ED91ACDD-F64A-478A-B8BD-DAF16B48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8EC"/>
    <w:pPr>
      <w:ind w:left="720"/>
      <w:contextualSpacing/>
    </w:pPr>
  </w:style>
  <w:style w:type="paragraph" w:styleId="Header">
    <w:name w:val="header"/>
    <w:basedOn w:val="Normal"/>
    <w:link w:val="HeaderChar"/>
    <w:uiPriority w:val="99"/>
    <w:unhideWhenUsed/>
    <w:rsid w:val="00F70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9A5"/>
  </w:style>
  <w:style w:type="paragraph" w:styleId="Footer">
    <w:name w:val="footer"/>
    <w:basedOn w:val="Normal"/>
    <w:link w:val="FooterChar"/>
    <w:uiPriority w:val="99"/>
    <w:unhideWhenUsed/>
    <w:rsid w:val="00F70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9A5"/>
  </w:style>
  <w:style w:type="character" w:styleId="Hyperlink">
    <w:name w:val="Hyperlink"/>
    <w:basedOn w:val="DefaultParagraphFont"/>
    <w:uiPriority w:val="99"/>
    <w:unhideWhenUsed/>
    <w:rsid w:val="001442F0"/>
    <w:rPr>
      <w:color w:val="0563C1" w:themeColor="hyperlink"/>
      <w:u w:val="single"/>
    </w:rPr>
  </w:style>
  <w:style w:type="character" w:styleId="UnresolvedMention">
    <w:name w:val="Unresolved Mention"/>
    <w:basedOn w:val="DefaultParagraphFont"/>
    <w:uiPriority w:val="99"/>
    <w:semiHidden/>
    <w:unhideWhenUsed/>
    <w:rsid w:val="001442F0"/>
    <w:rPr>
      <w:color w:val="605E5C"/>
      <w:shd w:val="clear" w:color="auto" w:fill="E1DFDD"/>
    </w:rPr>
  </w:style>
  <w:style w:type="paragraph" w:styleId="BalloonText">
    <w:name w:val="Balloon Text"/>
    <w:basedOn w:val="Normal"/>
    <w:link w:val="BalloonTextChar"/>
    <w:uiPriority w:val="99"/>
    <w:semiHidden/>
    <w:unhideWhenUsed/>
    <w:rsid w:val="00872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F4C"/>
    <w:rPr>
      <w:rFonts w:ascii="Segoe UI" w:hAnsi="Segoe UI" w:cs="Segoe UI"/>
      <w:sz w:val="18"/>
      <w:szCs w:val="18"/>
    </w:rPr>
  </w:style>
  <w:style w:type="table" w:styleId="TableGrid">
    <w:name w:val="Table Grid"/>
    <w:basedOn w:val="TableNormal"/>
    <w:uiPriority w:val="39"/>
    <w:rsid w:val="00E56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www.maternalhealthlearn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2F082892687E4A96FF3F1C52020C1D" ma:contentTypeVersion="12" ma:contentTypeDescription="Create a new document." ma:contentTypeScope="" ma:versionID="8c8a67bb4c721d535a0fb4243865999a">
  <xsd:schema xmlns:xsd="http://www.w3.org/2001/XMLSchema" xmlns:xs="http://www.w3.org/2001/XMLSchema" xmlns:p="http://schemas.microsoft.com/office/2006/metadata/properties" xmlns:ns2="80ff7efa-8012-4117-af08-263e8ebd0c6a" xmlns:ns3="f68f758d-483b-4461-95b7-9782d08e75bf" targetNamespace="http://schemas.microsoft.com/office/2006/metadata/properties" ma:root="true" ma:fieldsID="cb6edb6f51efbc99621e7e2d01876eaa" ns2:_="" ns3:_="">
    <xsd:import namespace="80ff7efa-8012-4117-af08-263e8ebd0c6a"/>
    <xsd:import namespace="f68f758d-483b-4461-95b7-9782d08e75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f7efa-8012-4117-af08-263e8ebd0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f758d-483b-4461-95b7-9782d08e75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F841F9-926A-4CFF-A2A2-AE2A3576DA0D}">
  <ds:schemaRefs>
    <ds:schemaRef ds:uri="http://schemas.microsoft.com/sharepoint/v3/contenttype/forms"/>
  </ds:schemaRefs>
</ds:datastoreItem>
</file>

<file path=customXml/itemProps2.xml><?xml version="1.0" encoding="utf-8"?>
<ds:datastoreItem xmlns:ds="http://schemas.openxmlformats.org/officeDocument/2006/customXml" ds:itemID="{8195A01B-960F-4B69-BE88-E724350B5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7efa-8012-4117-af08-263e8ebd0c6a"/>
    <ds:schemaRef ds:uri="f68f758d-483b-4461-95b7-9782d08e7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50DF37-93EA-4160-8E05-ADCCD6D9DC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Mullenix, Amy J</dc:creator>
  <cp:keywords/>
  <dc:description/>
  <cp:lastModifiedBy>Hodges, Lynell</cp:lastModifiedBy>
  <cp:revision>2</cp:revision>
  <dcterms:created xsi:type="dcterms:W3CDTF">2020-11-17T21:59:00Z</dcterms:created>
  <dcterms:modified xsi:type="dcterms:W3CDTF">2020-11-17T21:59:00Z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0x010100862F082892687E4A96FF3F1C52020C1D</vt:lpwstr>
  </property>
</Properties>
</file>